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FC9F1" w14:textId="15CD5475" w:rsidR="007D73E0" w:rsidRPr="002D088A" w:rsidRDefault="007D73E0" w:rsidP="00991C24">
      <w:pPr>
        <w:spacing w:after="240"/>
        <w:jc w:val="center"/>
        <w:rPr>
          <w:rFonts w:ascii="Arial" w:hAnsi="Arial" w:cs="Arial"/>
          <w:b/>
          <w:bCs/>
          <w:sz w:val="22"/>
          <w:szCs w:val="22"/>
        </w:rPr>
      </w:pPr>
      <w:r w:rsidRPr="002D088A">
        <w:rPr>
          <w:rFonts w:ascii="Arial" w:hAnsi="Arial" w:cs="Arial"/>
          <w:b/>
          <w:bCs/>
          <w:sz w:val="22"/>
          <w:szCs w:val="22"/>
        </w:rPr>
        <w:t xml:space="preserve">Erklärung zum Verzicht auf </w:t>
      </w:r>
      <w:r w:rsidR="00DA43BF" w:rsidRPr="002D088A">
        <w:rPr>
          <w:rFonts w:ascii="Arial" w:hAnsi="Arial" w:cs="Arial"/>
          <w:b/>
          <w:bCs/>
          <w:sz w:val="22"/>
          <w:szCs w:val="22"/>
        </w:rPr>
        <w:t>das Kündigungsrecht</w:t>
      </w:r>
      <w:r w:rsidRPr="002D088A">
        <w:rPr>
          <w:rFonts w:ascii="Arial" w:hAnsi="Arial" w:cs="Arial"/>
          <w:b/>
          <w:bCs/>
          <w:sz w:val="22"/>
          <w:szCs w:val="22"/>
        </w:rPr>
        <w:t xml:space="preserve"> nach § 627 Abs. 1 BGB</w:t>
      </w:r>
    </w:p>
    <w:p w14:paraId="4C541D4F" w14:textId="33BBE119" w:rsidR="007D73E0" w:rsidRPr="002D088A" w:rsidRDefault="007D73E0" w:rsidP="002D088A">
      <w:pPr>
        <w:spacing w:before="600" w:after="240"/>
        <w:rPr>
          <w:rFonts w:ascii="Arial" w:hAnsi="Arial" w:cs="Arial"/>
          <w:sz w:val="22"/>
          <w:szCs w:val="22"/>
        </w:rPr>
      </w:pPr>
      <w:r w:rsidRPr="002D088A">
        <w:rPr>
          <w:rFonts w:ascii="Arial" w:hAnsi="Arial" w:cs="Arial"/>
          <w:sz w:val="22"/>
          <w:szCs w:val="22"/>
        </w:rPr>
        <w:t xml:space="preserve">Ich erkläre/ Wir erklären, dass </w:t>
      </w:r>
      <w:r w:rsidR="00180AF8" w:rsidRPr="002D088A">
        <w:rPr>
          <w:rFonts w:ascii="Arial" w:hAnsi="Arial" w:cs="Arial"/>
          <w:sz w:val="22"/>
          <w:szCs w:val="22"/>
        </w:rPr>
        <w:t xml:space="preserve">ich/ wir </w:t>
      </w:r>
      <w:r w:rsidRPr="002D088A">
        <w:rPr>
          <w:rFonts w:ascii="Arial" w:hAnsi="Arial" w:cs="Arial"/>
          <w:sz w:val="22"/>
          <w:szCs w:val="22"/>
        </w:rPr>
        <w:t>auf das Recht zur Kündigung nach § 627 Abs. 1 BGB verzichten, da auch der Auftraggeber zugunsten des Auftragnehmers auf sein Kündigungsrecht nach § 627 Abs. 1 BGB verzichtet.</w:t>
      </w:r>
    </w:p>
    <w:p w14:paraId="41CA97A1" w14:textId="0A259307" w:rsidR="007D73E0" w:rsidRPr="002D088A" w:rsidRDefault="00991C24" w:rsidP="00991C24">
      <w:pPr>
        <w:spacing w:after="240"/>
        <w:rPr>
          <w:rFonts w:ascii="Arial" w:hAnsi="Arial" w:cs="Arial"/>
          <w:sz w:val="22"/>
          <w:szCs w:val="22"/>
          <w:u w:val="single"/>
        </w:rPr>
      </w:pPr>
      <w:r w:rsidRPr="002D088A">
        <w:rPr>
          <w:rFonts w:ascii="Arial" w:hAnsi="Arial" w:cs="Arial"/>
          <w:sz w:val="22"/>
          <w:szCs w:val="22"/>
          <w:u w:val="single"/>
        </w:rPr>
        <w:t>Zur Information:</w:t>
      </w:r>
    </w:p>
    <w:p w14:paraId="5E86357A" w14:textId="360F3B3D" w:rsidR="00991C24" w:rsidRPr="002D088A" w:rsidRDefault="00991C24" w:rsidP="00991C24">
      <w:pPr>
        <w:spacing w:after="240"/>
        <w:rPr>
          <w:rFonts w:ascii="Arial" w:hAnsi="Arial" w:cs="Arial"/>
          <w:sz w:val="22"/>
          <w:szCs w:val="22"/>
        </w:rPr>
      </w:pPr>
      <w:r w:rsidRPr="002D088A">
        <w:rPr>
          <w:rFonts w:ascii="Arial" w:hAnsi="Arial" w:cs="Arial"/>
          <w:sz w:val="22"/>
          <w:szCs w:val="22"/>
        </w:rPr>
        <w:t>Der Auftragnehmer hat die lückenlose betriebsärztliche Betreuung seiner Mitarbeiterinnen und Mitarbeiter zu gewährleisten. Hierbei sind Kontinuität und die wirtschaftliche Beschaffung ein zentrales Anliegen des Auftraggebers. Die jederzeitige Möglichkeit zur fristlosen Kündigung nach § 627 Abs. 1 BGB läuft diesen Anliegen des Auftraggebers entgegen. Sie bedingt eine in der Regel unwirtschaftliche Interimsvergabe bis zur Neuvergabe der Leistungen und führt in der Folge regelmäßig auch zum mehrfachen Wechsel in der betriebsärztlichen Betreuung in einem kurzen Zeitraum.</w:t>
      </w:r>
    </w:p>
    <w:p w14:paraId="6FEF441A" w14:textId="77777777" w:rsidR="00806D2D" w:rsidRPr="002D088A" w:rsidRDefault="00991C24" w:rsidP="00991C24">
      <w:pPr>
        <w:spacing w:after="240"/>
        <w:jc w:val="left"/>
        <w:rPr>
          <w:rFonts w:ascii="Arial" w:hAnsi="Arial" w:cs="Arial"/>
          <w:b/>
          <w:bCs/>
          <w:sz w:val="22"/>
          <w:szCs w:val="22"/>
        </w:rPr>
      </w:pPr>
      <w:r w:rsidRPr="002D088A">
        <w:rPr>
          <w:rFonts w:ascii="Arial" w:hAnsi="Arial" w:cs="Arial"/>
          <w:b/>
          <w:bCs/>
          <w:sz w:val="22"/>
          <w:szCs w:val="22"/>
        </w:rPr>
        <w:t>Daher verzichtet der Auftraggeber zugunsten des Auftragnehmers auf sein Kündigungsrecht nach § 627 Abs. 1 BGB. Dies gewährt dem Auftragnehmer eine größere Planungssicherheit.</w:t>
      </w:r>
    </w:p>
    <w:p w14:paraId="651C5EE0" w14:textId="1C592D08" w:rsidR="00991C24" w:rsidRPr="002D088A" w:rsidRDefault="00991C24" w:rsidP="002D088A">
      <w:pPr>
        <w:spacing w:after="240"/>
        <w:rPr>
          <w:rFonts w:ascii="Arial" w:hAnsi="Arial" w:cs="Arial"/>
          <w:b/>
          <w:bCs/>
          <w:sz w:val="22"/>
          <w:szCs w:val="22"/>
        </w:rPr>
      </w:pPr>
      <w:r w:rsidRPr="002D088A">
        <w:rPr>
          <w:rFonts w:ascii="Arial" w:hAnsi="Arial" w:cs="Arial"/>
          <w:b/>
          <w:bCs/>
          <w:sz w:val="22"/>
          <w:szCs w:val="22"/>
        </w:rPr>
        <w:t>Im Gegenzug hat auch der Auftragnehmer auf sein Kündigungsrecht nach § 627 Abs.</w:t>
      </w:r>
      <w:r w:rsidR="002D088A">
        <w:rPr>
          <w:rFonts w:ascii="Arial" w:hAnsi="Arial" w:cs="Arial"/>
          <w:b/>
          <w:bCs/>
          <w:sz w:val="22"/>
          <w:szCs w:val="22"/>
        </w:rPr>
        <w:t> </w:t>
      </w:r>
      <w:r w:rsidRPr="002D088A">
        <w:rPr>
          <w:rFonts w:ascii="Arial" w:hAnsi="Arial" w:cs="Arial"/>
          <w:b/>
          <w:bCs/>
          <w:sz w:val="22"/>
          <w:szCs w:val="22"/>
        </w:rPr>
        <w:t>1</w:t>
      </w:r>
      <w:r w:rsidR="002D088A">
        <w:rPr>
          <w:rFonts w:ascii="Arial" w:hAnsi="Arial" w:cs="Arial"/>
          <w:b/>
          <w:bCs/>
          <w:sz w:val="22"/>
          <w:szCs w:val="22"/>
        </w:rPr>
        <w:t> </w:t>
      </w:r>
      <w:r w:rsidRPr="002D088A">
        <w:rPr>
          <w:rFonts w:ascii="Arial" w:hAnsi="Arial" w:cs="Arial"/>
          <w:b/>
          <w:bCs/>
          <w:sz w:val="22"/>
          <w:szCs w:val="22"/>
        </w:rPr>
        <w:t>BGB zu verzichten.</w:t>
      </w:r>
    </w:p>
    <w:p w14:paraId="0A767D1A" w14:textId="77777777" w:rsidR="00806D2D" w:rsidRPr="002D088A" w:rsidRDefault="00991C24" w:rsidP="00806D2D">
      <w:pPr>
        <w:spacing w:after="240"/>
        <w:rPr>
          <w:rFonts w:ascii="Arial" w:hAnsi="Arial" w:cs="Arial"/>
          <w:sz w:val="22"/>
          <w:szCs w:val="22"/>
        </w:rPr>
      </w:pPr>
      <w:r w:rsidRPr="002D088A">
        <w:rPr>
          <w:rFonts w:ascii="Arial" w:hAnsi="Arial" w:cs="Arial"/>
          <w:sz w:val="22"/>
          <w:szCs w:val="22"/>
        </w:rPr>
        <w:t>Rechtsgrundlage für diese Auftragsausführungsbedingung ist § 128 Abs. 1 GWB. Sofern ein Bewerber oder Bieter nicht willens oder in der Lage ist, im Falle der Zuschlagserteilung diese Bedingungen bei der Auftragsausführung zu beachten, liegt von Beginn an kein zuschlagsfähiges Angebot vor.</w:t>
      </w:r>
    </w:p>
    <w:p w14:paraId="2D35DC94" w14:textId="526BBE75" w:rsidR="00991C24" w:rsidRPr="002D088A" w:rsidRDefault="00991C24" w:rsidP="00806D2D">
      <w:pPr>
        <w:spacing w:after="240"/>
        <w:rPr>
          <w:rFonts w:ascii="Arial" w:hAnsi="Arial" w:cs="Arial"/>
          <w:sz w:val="22"/>
          <w:szCs w:val="22"/>
        </w:rPr>
      </w:pPr>
      <w:r w:rsidRPr="002D088A">
        <w:rPr>
          <w:rFonts w:ascii="Arial" w:hAnsi="Arial" w:cs="Arial"/>
          <w:sz w:val="22"/>
          <w:szCs w:val="22"/>
        </w:rPr>
        <w:t xml:space="preserve">Kommt ein Auftragnehmer den Ausführungsbedingungen während der Erbringung der Leistung </w:t>
      </w:r>
      <w:r w:rsidR="00806D2D" w:rsidRPr="002D088A">
        <w:rPr>
          <w:rFonts w:ascii="Arial" w:hAnsi="Arial" w:cs="Arial"/>
          <w:sz w:val="22"/>
          <w:szCs w:val="22"/>
        </w:rPr>
        <w:t>nicht nach, liegt eine Vertragsverletzung vor, die zivilrechtliche Konsequenzen nach sich ziehen kann.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1872"/>
        <w:gridCol w:w="2268"/>
        <w:gridCol w:w="4964"/>
      </w:tblGrid>
      <w:tr w:rsidR="002D088A" w:rsidRPr="002D088A" w14:paraId="01AEC005" w14:textId="77777777" w:rsidTr="004B3E0D">
        <w:trPr>
          <w:trHeight w:val="939"/>
        </w:trPr>
        <w:tc>
          <w:tcPr>
            <w:tcW w:w="1872" w:type="dxa"/>
            <w:tcBorders>
              <w:top w:val="single" w:sz="4" w:space="0" w:color="auto"/>
              <w:left w:val="single" w:sz="4" w:space="0" w:color="auto"/>
              <w:bottom w:val="single" w:sz="4" w:space="0" w:color="auto"/>
              <w:right w:val="single" w:sz="4" w:space="0" w:color="auto"/>
            </w:tcBorders>
            <w:hideMark/>
          </w:tcPr>
          <w:p w14:paraId="4890A1C3" w14:textId="1B3EB069" w:rsidR="002D088A" w:rsidRPr="002D088A" w:rsidRDefault="002D088A" w:rsidP="002D088A">
            <w:pPr>
              <w:spacing w:after="200" w:line="240" w:lineRule="auto"/>
              <w:jc w:val="left"/>
              <w:rPr>
                <w:rFonts w:ascii="Arial" w:eastAsia="Times New Roman" w:hAnsi="Arial" w:cs="Arial"/>
                <w:sz w:val="22"/>
                <w:szCs w:val="22"/>
              </w:rPr>
            </w:pPr>
            <w:r w:rsidRPr="002D088A">
              <w:rPr>
                <w:rFonts w:ascii="Arial" w:eastAsia="Times New Roman" w:hAnsi="Arial" w:cs="Arial"/>
                <w:sz w:val="22"/>
                <w:szCs w:val="22"/>
              </w:rPr>
              <w:t xml:space="preserve">Ort: </w:t>
            </w:r>
            <w:r w:rsidR="004B3E0D">
              <w:rPr>
                <w:rFonts w:ascii="Arial" w:eastAsia="Times New Roman" w:hAnsi="Arial" w:cs="Arial"/>
                <w:sz w:val="22"/>
                <w:szCs w:val="22"/>
              </w:rPr>
              <w:br/>
            </w:r>
            <w:sdt>
              <w:sdtPr>
                <w:rPr>
                  <w:rFonts w:ascii="Arial" w:eastAsia="Times New Roman" w:hAnsi="Arial" w:cs="Arial"/>
                  <w:sz w:val="22"/>
                  <w:szCs w:val="22"/>
                </w:rPr>
                <w:alias w:val="Ort"/>
                <w:tag w:val="Ort"/>
                <w:id w:val="-390499388"/>
                <w:showingPlcHdr/>
              </w:sdtPr>
              <w:sdtContent>
                <w:r w:rsidR="004B3E0D" w:rsidRPr="004B3E0D">
                  <w:rPr>
                    <w:rFonts w:ascii="Arial" w:eastAsia="Lucida Sans Unicode" w:hAnsi="Arial" w:cs="Arial"/>
                    <w:color w:val="B2DCFF"/>
                    <w:w w:val="95"/>
                    <w:sz w:val="22"/>
                    <w:szCs w:val="22"/>
                    <w:shd w:val="clear" w:color="auto" w:fill="B2DCFF"/>
                    <w:lang w:eastAsia="zh-CN"/>
                  </w:rPr>
                  <w:t>Ort eingeben</w:t>
                </w:r>
              </w:sdtContent>
            </w:sdt>
          </w:p>
        </w:tc>
        <w:tc>
          <w:tcPr>
            <w:tcW w:w="2268" w:type="dxa"/>
            <w:tcBorders>
              <w:top w:val="single" w:sz="4" w:space="0" w:color="auto"/>
              <w:left w:val="single" w:sz="4" w:space="0" w:color="auto"/>
              <w:bottom w:val="single" w:sz="4" w:space="0" w:color="auto"/>
              <w:right w:val="single" w:sz="4" w:space="0" w:color="auto"/>
            </w:tcBorders>
            <w:hideMark/>
          </w:tcPr>
          <w:p w14:paraId="6F9A9179" w14:textId="74C2C644" w:rsidR="002D088A" w:rsidRPr="002D088A" w:rsidRDefault="002D088A" w:rsidP="002D088A">
            <w:pPr>
              <w:spacing w:after="200" w:line="240" w:lineRule="auto"/>
              <w:jc w:val="left"/>
              <w:rPr>
                <w:rFonts w:ascii="Arial" w:eastAsia="Times New Roman" w:hAnsi="Arial" w:cs="Arial"/>
                <w:sz w:val="22"/>
                <w:szCs w:val="22"/>
              </w:rPr>
            </w:pPr>
            <w:r w:rsidRPr="002D088A">
              <w:rPr>
                <w:rFonts w:ascii="Arial" w:eastAsia="Times New Roman" w:hAnsi="Arial" w:cs="Arial"/>
                <w:sz w:val="22"/>
                <w:szCs w:val="22"/>
              </w:rPr>
              <w:t xml:space="preserve">Datum: </w:t>
            </w:r>
            <w:r w:rsidR="004B3E0D">
              <w:rPr>
                <w:rFonts w:ascii="Arial" w:eastAsia="Times New Roman" w:hAnsi="Arial" w:cs="Arial"/>
                <w:sz w:val="22"/>
                <w:szCs w:val="22"/>
              </w:rPr>
              <w:br/>
            </w:r>
            <w:sdt>
              <w:sdtPr>
                <w:rPr>
                  <w:rFonts w:ascii="Arial" w:eastAsia="Times New Roman" w:hAnsi="Arial" w:cs="Arial"/>
                  <w:sz w:val="22"/>
                  <w:szCs w:val="22"/>
                </w:rPr>
                <w:alias w:val="Datum"/>
                <w:tag w:val="Datum"/>
                <w:id w:val="1483268125"/>
                <w:showingPlcHdr/>
              </w:sdtPr>
              <w:sdtContent>
                <w:r w:rsidR="004B3E0D" w:rsidRPr="004B3E0D">
                  <w:rPr>
                    <w:rFonts w:ascii="Arial" w:eastAsia="Lucida Sans Unicode" w:hAnsi="Arial" w:cs="Arial"/>
                    <w:color w:val="B2DCFF"/>
                    <w:w w:val="95"/>
                    <w:sz w:val="22"/>
                    <w:szCs w:val="22"/>
                    <w:shd w:val="clear" w:color="auto" w:fill="B2DCFF"/>
                    <w:lang w:eastAsia="zh-CN"/>
                  </w:rPr>
                  <w:t>Datum eingeben</w:t>
                </w:r>
              </w:sdtContent>
            </w:sdt>
          </w:p>
        </w:tc>
        <w:tc>
          <w:tcPr>
            <w:tcW w:w="4964" w:type="dxa"/>
            <w:tcBorders>
              <w:top w:val="single" w:sz="4" w:space="0" w:color="auto"/>
              <w:left w:val="single" w:sz="4" w:space="0" w:color="auto"/>
              <w:bottom w:val="single" w:sz="4" w:space="0" w:color="auto"/>
              <w:right w:val="single" w:sz="4" w:space="0" w:color="auto"/>
            </w:tcBorders>
            <w:hideMark/>
          </w:tcPr>
          <w:p w14:paraId="17CBD4C8" w14:textId="44E623E6" w:rsidR="002D088A" w:rsidRPr="002D088A" w:rsidRDefault="004B3E0D" w:rsidP="002D088A">
            <w:pPr>
              <w:spacing w:after="200" w:line="240" w:lineRule="auto"/>
              <w:jc w:val="left"/>
              <w:rPr>
                <w:rFonts w:ascii="Arial" w:eastAsia="Times New Roman" w:hAnsi="Arial" w:cs="Arial"/>
                <w:sz w:val="22"/>
                <w:szCs w:val="22"/>
              </w:rPr>
            </w:pPr>
            <w:r>
              <w:rPr>
                <w:rFonts w:ascii="Arial" w:eastAsia="Times New Roman" w:hAnsi="Arial" w:cs="Arial"/>
                <w:sz w:val="22"/>
                <w:szCs w:val="22"/>
              </w:rPr>
              <w:t xml:space="preserve">Vor- und </w:t>
            </w:r>
            <w:proofErr w:type="spellStart"/>
            <w:r>
              <w:rPr>
                <w:rFonts w:ascii="Arial" w:eastAsia="Times New Roman" w:hAnsi="Arial" w:cs="Arial"/>
                <w:sz w:val="22"/>
                <w:szCs w:val="22"/>
              </w:rPr>
              <w:t>Zuname</w:t>
            </w:r>
            <w:proofErr w:type="spellEnd"/>
            <w:r>
              <w:rPr>
                <w:rFonts w:ascii="Arial" w:eastAsia="Times New Roman" w:hAnsi="Arial" w:cs="Arial"/>
                <w:sz w:val="22"/>
                <w:szCs w:val="22"/>
              </w:rPr>
              <w:t xml:space="preserve"> des Erklärenden</w:t>
            </w:r>
            <w:r w:rsidR="002D088A" w:rsidRPr="002D088A">
              <w:rPr>
                <w:rFonts w:ascii="Arial" w:eastAsia="Times New Roman" w:hAnsi="Arial" w:cs="Arial"/>
                <w:sz w:val="22"/>
                <w:szCs w:val="22"/>
              </w:rPr>
              <w:t>:</w:t>
            </w:r>
            <w:r>
              <w:rPr>
                <w:rFonts w:ascii="Arial" w:eastAsia="Times New Roman" w:hAnsi="Arial" w:cs="Arial"/>
                <w:sz w:val="22"/>
                <w:szCs w:val="22"/>
              </w:rPr>
              <w:br/>
            </w:r>
            <w:sdt>
              <w:sdtPr>
                <w:rPr>
                  <w:rFonts w:ascii="Arial" w:eastAsia="Times New Roman" w:hAnsi="Arial" w:cs="Arial"/>
                  <w:w w:val="95"/>
                  <w:sz w:val="22"/>
                  <w:szCs w:val="22"/>
                  <w:lang w:eastAsia="zh-CN"/>
                </w:rPr>
                <w:alias w:val="Textform"/>
                <w:tag w:val="Textform"/>
                <w:id w:val="1868480907"/>
                <w:showingPlcHdr/>
              </w:sdtPr>
              <w:sdtContent>
                <w:r w:rsidRPr="004B3E0D">
                  <w:rPr>
                    <w:rFonts w:ascii="Arial" w:eastAsia="Lucida Sans Unicode" w:hAnsi="Arial" w:cs="Arial"/>
                    <w:color w:val="B2DCFF"/>
                    <w:w w:val="95"/>
                    <w:sz w:val="22"/>
                    <w:szCs w:val="22"/>
                    <w:shd w:val="clear" w:color="auto" w:fill="B2DCFF"/>
                    <w:lang w:eastAsia="zh-CN"/>
                  </w:rPr>
                  <w:t>Klicken Sie hier, um Text einzugeben.</w:t>
                </w:r>
              </w:sdtContent>
            </w:sdt>
          </w:p>
        </w:tc>
      </w:tr>
    </w:tbl>
    <w:p w14:paraId="3BBE8F25" w14:textId="77777777" w:rsidR="002D088A" w:rsidRPr="002D088A" w:rsidRDefault="002D088A" w:rsidP="002D088A">
      <w:pPr>
        <w:spacing w:before="240" w:after="240"/>
        <w:rPr>
          <w:rFonts w:ascii="Arial" w:eastAsia="Times New Roman" w:hAnsi="Arial" w:cs="Arial"/>
          <w:b/>
          <w:sz w:val="22"/>
          <w:szCs w:val="22"/>
        </w:rPr>
      </w:pPr>
      <w:r w:rsidRPr="002D088A">
        <w:rPr>
          <w:rFonts w:ascii="Arial" w:eastAsia="Times New Roman" w:hAnsi="Arial" w:cs="Arial"/>
          <w:b/>
          <w:sz w:val="22"/>
          <w:szCs w:val="22"/>
          <w:u w:val="single"/>
        </w:rPr>
        <w:t>Wichtiger Hinweis</w:t>
      </w:r>
      <w:r w:rsidRPr="002D088A">
        <w:rPr>
          <w:rFonts w:ascii="Arial" w:eastAsia="Times New Roman" w:hAnsi="Arial" w:cs="Arial"/>
          <w:b/>
          <w:sz w:val="22"/>
          <w:szCs w:val="22"/>
        </w:rPr>
        <w:t>: Das Angebot gilt bei ordnungsgemäßer Einreichung über den Vergabemarktplatz NRW als in Textform unterschrieben.</w:t>
      </w:r>
    </w:p>
    <w:p w14:paraId="7A6625A1" w14:textId="735422E2" w:rsidR="002D088A" w:rsidRPr="002D088A" w:rsidRDefault="002D088A" w:rsidP="002D088A">
      <w:pPr>
        <w:spacing w:before="240" w:after="240"/>
        <w:rPr>
          <w:rFonts w:ascii="Arial" w:eastAsia="Times New Roman" w:hAnsi="Arial" w:cs="Arial"/>
          <w:sz w:val="16"/>
          <w:szCs w:val="16"/>
        </w:rPr>
      </w:pPr>
      <w:r w:rsidRPr="002D088A">
        <w:rPr>
          <w:rFonts w:ascii="Arial" w:eastAsia="Times New Roman" w:hAnsi="Arial" w:cs="Arial"/>
          <w:sz w:val="16"/>
          <w:szCs w:val="16"/>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2D088A" w:rsidRPr="002D088A" w:rsidSect="002D088A">
      <w:headerReference w:type="even" r:id="rId8"/>
      <w:headerReference w:type="default" r:id="rId9"/>
      <w:footerReference w:type="even" r:id="rId10"/>
      <w:footerReference w:type="default" r:id="rId11"/>
      <w:headerReference w:type="first" r:id="rId12"/>
      <w:footerReference w:type="first" r:id="rId13"/>
      <w:pgSz w:w="11906" w:h="16838" w:code="9"/>
      <w:pgMar w:top="2127" w:right="1134" w:bottom="1134"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8453B" w14:textId="77777777" w:rsidR="001808EF" w:rsidRDefault="001808EF">
      <w:r>
        <w:separator/>
      </w:r>
    </w:p>
  </w:endnote>
  <w:endnote w:type="continuationSeparator" w:id="0">
    <w:p w14:paraId="79EE606F" w14:textId="77777777" w:rsidR="001808EF" w:rsidRDefault="0018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B8684" w14:textId="77777777" w:rsidR="00614EDB" w:rsidRDefault="00614E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2B8F" w14:textId="77777777" w:rsidR="00614EDB" w:rsidRDefault="00614ED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FAC5C" w14:textId="77777777" w:rsidR="00614EDB" w:rsidRDefault="00614ED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0E90E" w14:textId="77777777" w:rsidR="001808EF" w:rsidRDefault="001808EF">
      <w:r>
        <w:separator/>
      </w:r>
    </w:p>
  </w:footnote>
  <w:footnote w:type="continuationSeparator" w:id="0">
    <w:p w14:paraId="6778B38B" w14:textId="77777777" w:rsidR="001808EF" w:rsidRDefault="0018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251BD" w14:textId="77777777" w:rsidR="00614EDB" w:rsidRDefault="00614ED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84"/>
    </w:tblGrid>
    <w:tr w:rsidR="002D088A" w:rsidRPr="002D088A" w14:paraId="766C185F" w14:textId="77777777" w:rsidTr="0036062D">
      <w:tc>
        <w:tcPr>
          <w:tcW w:w="3686" w:type="dxa"/>
        </w:tcPr>
        <w:p w14:paraId="40D5A704" w14:textId="77777777" w:rsidR="002D088A" w:rsidRPr="002D088A" w:rsidRDefault="002D088A" w:rsidP="002D088A">
          <w:pPr>
            <w:tabs>
              <w:tab w:val="center" w:pos="4536"/>
              <w:tab w:val="right" w:pos="9072"/>
            </w:tabs>
            <w:spacing w:line="240" w:lineRule="auto"/>
            <w:jc w:val="left"/>
            <w:rPr>
              <w:rFonts w:ascii="Lucida Sans Unicode" w:hAnsi="Lucida Sans Unicode"/>
              <w:szCs w:val="20"/>
            </w:rPr>
          </w:pPr>
          <w:r w:rsidRPr="002D088A">
            <w:rPr>
              <w:rFonts w:ascii="Lucida Sans Unicode" w:hAnsi="Lucida Sans Unicode"/>
              <w:noProof/>
              <w:szCs w:val="22"/>
              <w:lang w:eastAsia="de-DE"/>
            </w:rPr>
            <w:drawing>
              <wp:inline distT="0" distB="0" distL="0" distR="0" wp14:anchorId="2BEFE4AE" wp14:editId="2D24BDE8">
                <wp:extent cx="2171700" cy="445685"/>
                <wp:effectExtent l="0" t="0" r="0" b="0"/>
                <wp:docPr id="895580143" name="Grafik 895580143"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552444"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tc>
        <w:tcPr>
          <w:tcW w:w="5384" w:type="dxa"/>
        </w:tcPr>
        <w:p w14:paraId="5F750B8F" w14:textId="77777777" w:rsidR="002D088A" w:rsidRPr="002D088A" w:rsidRDefault="002D088A" w:rsidP="002D088A">
          <w:pPr>
            <w:tabs>
              <w:tab w:val="center" w:pos="4536"/>
              <w:tab w:val="right" w:pos="9072"/>
            </w:tabs>
            <w:spacing w:line="240" w:lineRule="auto"/>
            <w:jc w:val="right"/>
            <w:rPr>
              <w:rFonts w:ascii="Arial" w:hAnsi="Arial" w:cs="Arial"/>
              <w:sz w:val="16"/>
              <w:szCs w:val="16"/>
            </w:rPr>
          </w:pPr>
          <w:r w:rsidRPr="002D088A">
            <w:rPr>
              <w:rFonts w:ascii="Arial" w:hAnsi="Arial" w:cs="Arial"/>
              <w:sz w:val="16"/>
              <w:szCs w:val="16"/>
            </w:rPr>
            <w:t>Vergabeverfahren</w:t>
          </w:r>
        </w:p>
        <w:p w14:paraId="28495540" w14:textId="77777777" w:rsidR="002D088A" w:rsidRPr="002D088A" w:rsidRDefault="002D088A" w:rsidP="002D088A">
          <w:pPr>
            <w:tabs>
              <w:tab w:val="center" w:pos="4536"/>
              <w:tab w:val="right" w:pos="9072"/>
            </w:tabs>
            <w:spacing w:line="240" w:lineRule="auto"/>
            <w:jc w:val="right"/>
            <w:rPr>
              <w:rFonts w:ascii="Arial" w:hAnsi="Arial" w:cs="Arial"/>
              <w:sz w:val="16"/>
              <w:szCs w:val="16"/>
            </w:rPr>
          </w:pPr>
          <w:r w:rsidRPr="002D088A">
            <w:rPr>
              <w:rFonts w:ascii="Arial" w:hAnsi="Arial" w:cs="Arial"/>
              <w:sz w:val="16"/>
              <w:szCs w:val="16"/>
            </w:rPr>
            <w:t>"Überbetrieblicher Dienst"</w:t>
          </w:r>
        </w:p>
        <w:p w14:paraId="20584C19" w14:textId="7D52C10E" w:rsidR="002D088A" w:rsidRPr="002D088A" w:rsidRDefault="002D088A" w:rsidP="002D088A">
          <w:pPr>
            <w:tabs>
              <w:tab w:val="center" w:pos="4536"/>
              <w:tab w:val="right" w:pos="9072"/>
            </w:tabs>
            <w:spacing w:line="240" w:lineRule="auto"/>
            <w:jc w:val="right"/>
            <w:rPr>
              <w:rFonts w:ascii="Arial" w:hAnsi="Arial" w:cs="Arial"/>
              <w:sz w:val="16"/>
              <w:szCs w:val="16"/>
            </w:rPr>
          </w:pPr>
          <w:r w:rsidRPr="002D088A">
            <w:rPr>
              <w:rFonts w:ascii="Arial" w:hAnsi="Arial" w:cs="Arial"/>
              <w:sz w:val="16"/>
              <w:szCs w:val="16"/>
            </w:rPr>
            <w:t>- Erklärung</w:t>
          </w:r>
          <w:r>
            <w:rPr>
              <w:rFonts w:ascii="Arial" w:hAnsi="Arial" w:cs="Arial"/>
              <w:sz w:val="16"/>
              <w:szCs w:val="16"/>
            </w:rPr>
            <w:t xml:space="preserve"> Kündigungsverzicht</w:t>
          </w:r>
          <w:r w:rsidRPr="002D088A">
            <w:rPr>
              <w:rFonts w:ascii="Arial" w:hAnsi="Arial" w:cs="Arial"/>
              <w:sz w:val="16"/>
              <w:szCs w:val="16"/>
            </w:rPr>
            <w:t xml:space="preserve"> -</w:t>
          </w:r>
        </w:p>
      </w:tc>
    </w:tr>
  </w:tbl>
  <w:p w14:paraId="7862F392" w14:textId="77777777" w:rsidR="00417EC2" w:rsidRPr="005F68AE" w:rsidRDefault="00417EC2" w:rsidP="00417EC2">
    <w:pPr>
      <w:pStyle w:val="Fuzeile"/>
      <w:framePr w:w="1653" w:h="195" w:hRule="exact" w:wrap="none" w:vAnchor="text" w:hAnchor="page" w:x="1426" w:y="14351"/>
      <w:rPr>
        <w:rStyle w:val="Seitenzahl"/>
        <w:sz w:val="12"/>
        <w:szCs w:val="12"/>
      </w:rPr>
    </w:pPr>
  </w:p>
  <w:sdt>
    <w:sdtPr>
      <w:rPr>
        <w:rStyle w:val="Seitenzahl"/>
        <w:sz w:val="12"/>
        <w:szCs w:val="12"/>
      </w:rPr>
      <w:id w:val="2112774547"/>
      <w:docPartObj>
        <w:docPartGallery w:val="Page Numbers (Bottom of Page)"/>
        <w:docPartUnique/>
      </w:docPartObj>
    </w:sdtPr>
    <w:sdtContent>
      <w:p w14:paraId="07273296" w14:textId="77777777" w:rsidR="00417EC2" w:rsidRPr="005F68AE" w:rsidRDefault="00417EC2" w:rsidP="00417EC2">
        <w:pPr>
          <w:pStyle w:val="Fuzeile"/>
          <w:framePr w:h="195" w:hRule="exact" w:wrap="none" w:vAnchor="text" w:hAnchor="page" w:x="10651" w:y="14396"/>
          <w:rPr>
            <w:rStyle w:val="Seitenzahl"/>
            <w:sz w:val="12"/>
            <w:szCs w:val="12"/>
          </w:rPr>
        </w:pPr>
        <w:r w:rsidRPr="005F68AE">
          <w:rPr>
            <w:rStyle w:val="Seitenzahl"/>
            <w:sz w:val="12"/>
            <w:szCs w:val="12"/>
          </w:rPr>
          <w:fldChar w:fldCharType="begin"/>
        </w:r>
        <w:r w:rsidRPr="005F68AE">
          <w:rPr>
            <w:rStyle w:val="Seitenzahl"/>
            <w:sz w:val="12"/>
            <w:szCs w:val="12"/>
          </w:rPr>
          <w:instrText xml:space="preserve"> PAGE </w:instrText>
        </w:r>
        <w:r w:rsidRPr="005F68AE">
          <w:rPr>
            <w:rStyle w:val="Seitenzahl"/>
            <w:sz w:val="12"/>
            <w:szCs w:val="12"/>
          </w:rPr>
          <w:fldChar w:fldCharType="separate"/>
        </w:r>
        <w:r>
          <w:rPr>
            <w:rStyle w:val="Seitenzahl"/>
            <w:sz w:val="12"/>
            <w:szCs w:val="12"/>
          </w:rPr>
          <w:t>2</w:t>
        </w:r>
        <w:r w:rsidRPr="005F68AE">
          <w:rPr>
            <w:rStyle w:val="Seitenzahl"/>
            <w:sz w:val="12"/>
            <w:szCs w:val="12"/>
          </w:rPr>
          <w:fldChar w:fldCharType="end"/>
        </w:r>
      </w:p>
    </w:sdtContent>
  </w:sdt>
  <w:p w14:paraId="05CC526D" w14:textId="77777777" w:rsidR="00417EC2" w:rsidRPr="00B96566" w:rsidRDefault="00417EC2" w:rsidP="00417EC2">
    <w:pPr>
      <w:pStyle w:val="Kopfzeile"/>
      <w:spacing w:line="240" w:lineRule="auto"/>
      <w:jc w:val="right"/>
      <w:rPr>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84"/>
    </w:tblGrid>
    <w:tr w:rsidR="002D088A" w:rsidRPr="002D088A" w14:paraId="0FA012CA" w14:textId="77777777" w:rsidTr="0036062D">
      <w:tc>
        <w:tcPr>
          <w:tcW w:w="3686" w:type="dxa"/>
        </w:tcPr>
        <w:p w14:paraId="43AD37AE" w14:textId="77777777" w:rsidR="002D088A" w:rsidRPr="002D088A" w:rsidRDefault="002D088A" w:rsidP="002D088A">
          <w:pPr>
            <w:tabs>
              <w:tab w:val="center" w:pos="4536"/>
              <w:tab w:val="right" w:pos="9072"/>
            </w:tabs>
            <w:spacing w:line="240" w:lineRule="auto"/>
            <w:jc w:val="left"/>
            <w:rPr>
              <w:rFonts w:ascii="Lucida Sans Unicode" w:hAnsi="Lucida Sans Unicode"/>
              <w:szCs w:val="20"/>
            </w:rPr>
          </w:pPr>
          <w:bookmarkStart w:id="0" w:name="_Hlk222302178"/>
          <w:r w:rsidRPr="002D088A">
            <w:rPr>
              <w:rFonts w:ascii="Lucida Sans Unicode" w:hAnsi="Lucida Sans Unicode"/>
              <w:noProof/>
              <w:szCs w:val="22"/>
              <w:lang w:eastAsia="de-DE"/>
            </w:rPr>
            <w:drawing>
              <wp:inline distT="0" distB="0" distL="0" distR="0" wp14:anchorId="0AFD8329" wp14:editId="3A9D8314">
                <wp:extent cx="2171700" cy="445685"/>
                <wp:effectExtent l="0" t="0" r="0" b="0"/>
                <wp:docPr id="1096595801" name="Grafik 1096595801"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552444"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tc>
        <w:tcPr>
          <w:tcW w:w="5384" w:type="dxa"/>
        </w:tcPr>
        <w:p w14:paraId="673DF66F" w14:textId="77777777" w:rsidR="002D088A" w:rsidRPr="002D088A" w:rsidRDefault="002D088A" w:rsidP="002D088A">
          <w:pPr>
            <w:tabs>
              <w:tab w:val="center" w:pos="4536"/>
              <w:tab w:val="right" w:pos="9072"/>
            </w:tabs>
            <w:spacing w:line="240" w:lineRule="auto"/>
            <w:jc w:val="right"/>
            <w:rPr>
              <w:rFonts w:ascii="Arial" w:hAnsi="Arial" w:cs="Arial"/>
              <w:sz w:val="16"/>
              <w:szCs w:val="16"/>
            </w:rPr>
          </w:pPr>
          <w:r w:rsidRPr="002D088A">
            <w:rPr>
              <w:rFonts w:ascii="Arial" w:hAnsi="Arial" w:cs="Arial"/>
              <w:sz w:val="16"/>
              <w:szCs w:val="16"/>
            </w:rPr>
            <w:t>Vergabeverfahren</w:t>
          </w:r>
        </w:p>
        <w:p w14:paraId="4F23F390" w14:textId="77777777" w:rsidR="002D088A" w:rsidRPr="002D088A" w:rsidRDefault="002D088A" w:rsidP="002D088A">
          <w:pPr>
            <w:tabs>
              <w:tab w:val="center" w:pos="4536"/>
              <w:tab w:val="right" w:pos="9072"/>
            </w:tabs>
            <w:spacing w:line="240" w:lineRule="auto"/>
            <w:jc w:val="right"/>
            <w:rPr>
              <w:rFonts w:ascii="Arial" w:hAnsi="Arial" w:cs="Arial"/>
              <w:sz w:val="16"/>
              <w:szCs w:val="16"/>
            </w:rPr>
          </w:pPr>
          <w:r w:rsidRPr="002D088A">
            <w:rPr>
              <w:rFonts w:ascii="Arial" w:hAnsi="Arial" w:cs="Arial"/>
              <w:sz w:val="16"/>
              <w:szCs w:val="16"/>
            </w:rPr>
            <w:t>"Überbetrieblicher Dienst"</w:t>
          </w:r>
        </w:p>
        <w:p w14:paraId="3143C317" w14:textId="49B30E62" w:rsidR="002D088A" w:rsidRPr="002D088A" w:rsidRDefault="002D088A" w:rsidP="002D088A">
          <w:pPr>
            <w:tabs>
              <w:tab w:val="center" w:pos="4536"/>
              <w:tab w:val="right" w:pos="9072"/>
            </w:tabs>
            <w:spacing w:line="240" w:lineRule="auto"/>
            <w:jc w:val="right"/>
            <w:rPr>
              <w:rFonts w:ascii="Arial" w:hAnsi="Arial" w:cs="Arial"/>
              <w:sz w:val="16"/>
              <w:szCs w:val="16"/>
            </w:rPr>
          </w:pPr>
          <w:r w:rsidRPr="002D088A">
            <w:rPr>
              <w:rFonts w:ascii="Arial" w:hAnsi="Arial" w:cs="Arial"/>
              <w:sz w:val="16"/>
              <w:szCs w:val="16"/>
            </w:rPr>
            <w:t xml:space="preserve">- Erklärung </w:t>
          </w:r>
          <w:r>
            <w:rPr>
              <w:rFonts w:ascii="Arial" w:hAnsi="Arial" w:cs="Arial"/>
              <w:sz w:val="16"/>
              <w:szCs w:val="16"/>
            </w:rPr>
            <w:t xml:space="preserve">Kündigungsverzicht </w:t>
          </w:r>
          <w:r w:rsidRPr="002D088A">
            <w:rPr>
              <w:rFonts w:ascii="Arial" w:hAnsi="Arial" w:cs="Arial"/>
              <w:sz w:val="16"/>
              <w:szCs w:val="16"/>
            </w:rPr>
            <w:t>-</w:t>
          </w:r>
        </w:p>
      </w:tc>
    </w:tr>
    <w:bookmarkEnd w:id="0"/>
  </w:tbl>
  <w:p w14:paraId="23D114A9" w14:textId="59C3B2BF" w:rsidR="007D73E0" w:rsidRPr="002D088A" w:rsidRDefault="007D73E0" w:rsidP="002D08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18E09E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FBAEB5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21FB5C12"/>
    <w:multiLevelType w:val="hybridMultilevel"/>
    <w:tmpl w:val="A5BA4FD6"/>
    <w:lvl w:ilvl="0" w:tplc="42203A1C">
      <w:start w:val="1"/>
      <w:numFmt w:val="none"/>
      <w:pStyle w:val="Beweis"/>
      <w:lvlText w:val="Beweis:"/>
      <w:lvlJc w:val="left"/>
      <w:pPr>
        <w:tabs>
          <w:tab w:val="num" w:pos="1843"/>
        </w:tabs>
        <w:ind w:left="1843" w:hanging="1134"/>
      </w:pPr>
      <w:rPr>
        <w:rFonts w:ascii="Verdana" w:hAnsi="Verdana" w:hint="default"/>
        <w:b/>
        <w:i w:val="0"/>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7D729CD"/>
    <w:multiLevelType w:val="multilevel"/>
    <w:tmpl w:val="122450BA"/>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hint="default"/>
        <w:b/>
      </w:rPr>
    </w:lvl>
    <w:lvl w:ilvl="2">
      <w:start w:val="1"/>
      <w:numFmt w:val="decimal"/>
      <w:pStyle w:val="berschrift3"/>
      <w:lvlText w:val="%1.%2.%3"/>
      <w:lvlJc w:val="left"/>
      <w:pPr>
        <w:tabs>
          <w:tab w:val="num" w:pos="709"/>
        </w:tabs>
        <w:ind w:left="709" w:hanging="709"/>
      </w:pPr>
      <w:rPr>
        <w:rFonts w:hint="default"/>
      </w:rPr>
    </w:lvl>
    <w:lvl w:ilvl="3">
      <w:start w:val="1"/>
      <w:numFmt w:val="lowerLetter"/>
      <w:pStyle w:val="berschrift4"/>
      <w:lvlText w:val="(%4)"/>
      <w:lvlJc w:val="left"/>
      <w:pPr>
        <w:tabs>
          <w:tab w:val="num" w:pos="1417"/>
        </w:tabs>
        <w:ind w:left="1417" w:hanging="708"/>
      </w:pPr>
      <w:rPr>
        <w:rFonts w:hint="default"/>
      </w:rPr>
    </w:lvl>
    <w:lvl w:ilvl="4">
      <w:start w:val="1"/>
      <w:numFmt w:val="lowerRoman"/>
      <w:pStyle w:val="berschrift5"/>
      <w:lvlText w:val="(%5)"/>
      <w:lvlJc w:val="left"/>
      <w:pPr>
        <w:tabs>
          <w:tab w:val="num" w:pos="2126"/>
        </w:tabs>
        <w:ind w:left="2126" w:hanging="709"/>
      </w:pPr>
      <w:rPr>
        <w:rFonts w:hint="default"/>
      </w:rPr>
    </w:lvl>
    <w:lvl w:ilvl="5">
      <w:start w:val="1"/>
      <w:numFmt w:val="decimal"/>
      <w:pStyle w:val="berschrift6"/>
      <w:lvlText w:val="(%6)"/>
      <w:lvlJc w:val="left"/>
      <w:pPr>
        <w:tabs>
          <w:tab w:val="num" w:pos="2835"/>
        </w:tabs>
        <w:ind w:left="2835" w:hanging="709"/>
      </w:pPr>
      <w:rPr>
        <w:rFonts w:hint="default"/>
      </w:rPr>
    </w:lvl>
    <w:lvl w:ilvl="6">
      <w:start w:val="1"/>
      <w:numFmt w:val="lowerLetter"/>
      <w:pStyle w:val="berschrift7"/>
      <w:lvlText w:val="%7."/>
      <w:lvlJc w:val="left"/>
      <w:pPr>
        <w:tabs>
          <w:tab w:val="num" w:pos="3543"/>
        </w:tabs>
        <w:ind w:left="3543" w:hanging="708"/>
      </w:pPr>
      <w:rPr>
        <w:rFonts w:hint="default"/>
      </w:rPr>
    </w:lvl>
    <w:lvl w:ilvl="7">
      <w:start w:val="1"/>
      <w:numFmt w:val="lowerRoman"/>
      <w:pStyle w:val="berschrift8"/>
      <w:lvlText w:val="%8."/>
      <w:lvlJc w:val="left"/>
      <w:pPr>
        <w:tabs>
          <w:tab w:val="num" w:pos="4252"/>
        </w:tabs>
        <w:ind w:left="4252" w:hanging="709"/>
      </w:pPr>
      <w:rPr>
        <w:rFonts w:hint="default"/>
      </w:rPr>
    </w:lvl>
    <w:lvl w:ilvl="8">
      <w:start w:val="1"/>
      <w:numFmt w:val="decimal"/>
      <w:pStyle w:val="berschrift9"/>
      <w:lvlText w:val="%9)"/>
      <w:lvlJc w:val="left"/>
      <w:pPr>
        <w:tabs>
          <w:tab w:val="num" w:pos="4961"/>
        </w:tabs>
        <w:ind w:left="4961" w:hanging="709"/>
      </w:pPr>
      <w:rPr>
        <w:rFonts w:hint="default"/>
      </w:rPr>
    </w:lvl>
  </w:abstractNum>
  <w:abstractNum w:abstractNumId="7" w15:restartNumberingAfterBreak="0">
    <w:nsid w:val="775670D4"/>
    <w:multiLevelType w:val="hybridMultilevel"/>
    <w:tmpl w:val="886E4D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5010095">
    <w:abstractNumId w:val="6"/>
  </w:num>
  <w:num w:numId="2" w16cid:durableId="16662619">
    <w:abstractNumId w:val="5"/>
  </w:num>
  <w:num w:numId="3" w16cid:durableId="48503351">
    <w:abstractNumId w:val="4"/>
  </w:num>
  <w:num w:numId="4" w16cid:durableId="556863729">
    <w:abstractNumId w:val="3"/>
  </w:num>
  <w:num w:numId="5" w16cid:durableId="222062179">
    <w:abstractNumId w:val="2"/>
  </w:num>
  <w:num w:numId="6" w16cid:durableId="1169248629">
    <w:abstractNumId w:val="1"/>
  </w:num>
  <w:num w:numId="7" w16cid:durableId="1244875073">
    <w:abstractNumId w:val="0"/>
  </w:num>
  <w:num w:numId="8" w16cid:durableId="1377776141">
    <w:abstractNumId w:val="4"/>
  </w:num>
  <w:num w:numId="9" w16cid:durableId="80546833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forms" w:enforcement="1" w:cryptProviderType="rsaAES" w:cryptAlgorithmClass="hash" w:cryptAlgorithmType="typeAny" w:cryptAlgorithmSid="14" w:cryptSpinCount="100000" w:hash="RcaogqTD2dJV04TDTUFdEROpzHCLY+6P0rDREo3Em/MJCArIJwUULVjA4+EQm+X/VeMp6mbCaX6eYYJuhlSRtA==" w:salt="BLfyUSiiKBZqFQVRZq0zXg=="/>
  <w:defaultTabStop w:val="709"/>
  <w:autoHyphenation/>
  <w:hyphenationZone w:val="851"/>
  <w:doNotHyphenateCaps/>
  <w:drawingGridHorizontalSpacing w:val="142"/>
  <w:drawingGridVerticalSpacing w:val="142"/>
  <w:doNotUseMarginsForDrawingGridOrigin/>
  <w:drawingGridHorizontalOrigin w:val="1474"/>
  <w:drawingGridVerticalOrigin w:val="170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E0"/>
    <w:rsid w:val="0000237C"/>
    <w:rsid w:val="00011A9D"/>
    <w:rsid w:val="0001708C"/>
    <w:rsid w:val="00025F0F"/>
    <w:rsid w:val="00067C31"/>
    <w:rsid w:val="0007215E"/>
    <w:rsid w:val="0008105C"/>
    <w:rsid w:val="000C6940"/>
    <w:rsid w:val="000E7026"/>
    <w:rsid w:val="00117647"/>
    <w:rsid w:val="00123784"/>
    <w:rsid w:val="001478B1"/>
    <w:rsid w:val="001808EF"/>
    <w:rsid w:val="00180AF8"/>
    <w:rsid w:val="00195255"/>
    <w:rsid w:val="001A5E51"/>
    <w:rsid w:val="001C284D"/>
    <w:rsid w:val="001C2A67"/>
    <w:rsid w:val="00220249"/>
    <w:rsid w:val="00247411"/>
    <w:rsid w:val="002A09F5"/>
    <w:rsid w:val="002A5207"/>
    <w:rsid w:val="002D0451"/>
    <w:rsid w:val="002D088A"/>
    <w:rsid w:val="002F3190"/>
    <w:rsid w:val="002F3DA3"/>
    <w:rsid w:val="002F7E7F"/>
    <w:rsid w:val="00323AAC"/>
    <w:rsid w:val="00333ABE"/>
    <w:rsid w:val="003513E8"/>
    <w:rsid w:val="00386123"/>
    <w:rsid w:val="003A42D0"/>
    <w:rsid w:val="003B7B77"/>
    <w:rsid w:val="003C503A"/>
    <w:rsid w:val="003D56F6"/>
    <w:rsid w:val="004046A6"/>
    <w:rsid w:val="00417EC2"/>
    <w:rsid w:val="00443A68"/>
    <w:rsid w:val="00470F80"/>
    <w:rsid w:val="00484F2B"/>
    <w:rsid w:val="004B3E0D"/>
    <w:rsid w:val="004B7C4B"/>
    <w:rsid w:val="004F43D0"/>
    <w:rsid w:val="00505BC5"/>
    <w:rsid w:val="00512D5C"/>
    <w:rsid w:val="0052314E"/>
    <w:rsid w:val="0054157E"/>
    <w:rsid w:val="005448D3"/>
    <w:rsid w:val="00557D54"/>
    <w:rsid w:val="00583748"/>
    <w:rsid w:val="005E1758"/>
    <w:rsid w:val="005E33A3"/>
    <w:rsid w:val="00614EDB"/>
    <w:rsid w:val="006169F6"/>
    <w:rsid w:val="00620AEE"/>
    <w:rsid w:val="00644397"/>
    <w:rsid w:val="00646D61"/>
    <w:rsid w:val="00656AAA"/>
    <w:rsid w:val="00657630"/>
    <w:rsid w:val="006876E1"/>
    <w:rsid w:val="006C2C5A"/>
    <w:rsid w:val="006F4BAA"/>
    <w:rsid w:val="00710851"/>
    <w:rsid w:val="00730FCB"/>
    <w:rsid w:val="00735C31"/>
    <w:rsid w:val="00741E4F"/>
    <w:rsid w:val="0074769F"/>
    <w:rsid w:val="00767342"/>
    <w:rsid w:val="007C16A3"/>
    <w:rsid w:val="007D73E0"/>
    <w:rsid w:val="007E293A"/>
    <w:rsid w:val="007F4092"/>
    <w:rsid w:val="00802AAC"/>
    <w:rsid w:val="00806D2D"/>
    <w:rsid w:val="00821A61"/>
    <w:rsid w:val="00830F82"/>
    <w:rsid w:val="00850602"/>
    <w:rsid w:val="00864D6F"/>
    <w:rsid w:val="0086528A"/>
    <w:rsid w:val="00883E28"/>
    <w:rsid w:val="0088737A"/>
    <w:rsid w:val="00935AB7"/>
    <w:rsid w:val="00947599"/>
    <w:rsid w:val="00947BE7"/>
    <w:rsid w:val="00960A58"/>
    <w:rsid w:val="00984A62"/>
    <w:rsid w:val="0098557B"/>
    <w:rsid w:val="00991C24"/>
    <w:rsid w:val="00997CB0"/>
    <w:rsid w:val="009B7B97"/>
    <w:rsid w:val="009E7FA0"/>
    <w:rsid w:val="00A20475"/>
    <w:rsid w:val="00A215EB"/>
    <w:rsid w:val="00A22308"/>
    <w:rsid w:val="00A35986"/>
    <w:rsid w:val="00A70568"/>
    <w:rsid w:val="00A848B5"/>
    <w:rsid w:val="00AA641D"/>
    <w:rsid w:val="00B44AD9"/>
    <w:rsid w:val="00B56F89"/>
    <w:rsid w:val="00B6399A"/>
    <w:rsid w:val="00B94838"/>
    <w:rsid w:val="00B96566"/>
    <w:rsid w:val="00BD285F"/>
    <w:rsid w:val="00C14D61"/>
    <w:rsid w:val="00C469FC"/>
    <w:rsid w:val="00C51784"/>
    <w:rsid w:val="00C873AD"/>
    <w:rsid w:val="00CA2345"/>
    <w:rsid w:val="00CA53A5"/>
    <w:rsid w:val="00D02878"/>
    <w:rsid w:val="00D56CF0"/>
    <w:rsid w:val="00D6322F"/>
    <w:rsid w:val="00D63DCD"/>
    <w:rsid w:val="00D85455"/>
    <w:rsid w:val="00DA2AD6"/>
    <w:rsid w:val="00DA43BF"/>
    <w:rsid w:val="00DD6B85"/>
    <w:rsid w:val="00DE3F1C"/>
    <w:rsid w:val="00DE5134"/>
    <w:rsid w:val="00DE753D"/>
    <w:rsid w:val="00E04568"/>
    <w:rsid w:val="00E65B2C"/>
    <w:rsid w:val="00E66255"/>
    <w:rsid w:val="00E73C8D"/>
    <w:rsid w:val="00E7626D"/>
    <w:rsid w:val="00EE44BF"/>
    <w:rsid w:val="00EF2636"/>
    <w:rsid w:val="00F07707"/>
    <w:rsid w:val="00F100EC"/>
    <w:rsid w:val="00F12344"/>
    <w:rsid w:val="00F43CAF"/>
    <w:rsid w:val="00F47EAF"/>
    <w:rsid w:val="00F564F4"/>
    <w:rsid w:val="00F617B0"/>
    <w:rsid w:val="00F8483F"/>
    <w:rsid w:val="00FA2A66"/>
    <w:rsid w:val="00FF034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F48C1"/>
  <w15:chartTrackingRefBased/>
  <w15:docId w15:val="{9CFD04EE-BCE3-43ED-9552-AA336FE54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848B5"/>
    <w:pPr>
      <w:spacing w:line="312" w:lineRule="auto"/>
      <w:jc w:val="both"/>
    </w:pPr>
    <w:rPr>
      <w:rFonts w:ascii="Verdana" w:hAnsi="Verdana"/>
      <w:szCs w:val="24"/>
      <w:lang w:eastAsia="en-US"/>
    </w:rPr>
  </w:style>
  <w:style w:type="paragraph" w:styleId="berschrift1">
    <w:name w:val="heading 1"/>
    <w:basedOn w:val="Standard"/>
    <w:next w:val="Standard125cm"/>
    <w:qFormat/>
    <w:rsid w:val="00A848B5"/>
    <w:pPr>
      <w:keepNext/>
      <w:keepLines/>
      <w:numPr>
        <w:numId w:val="1"/>
      </w:numPr>
      <w:spacing w:after="240"/>
      <w:jc w:val="left"/>
      <w:outlineLvl w:val="0"/>
    </w:pPr>
    <w:rPr>
      <w:rFonts w:cs="Arial"/>
      <w:b/>
      <w:bCs/>
      <w:caps/>
      <w:szCs w:val="22"/>
    </w:rPr>
  </w:style>
  <w:style w:type="paragraph" w:styleId="berschrift2">
    <w:name w:val="heading 2"/>
    <w:basedOn w:val="Standard"/>
    <w:next w:val="Standard125cm"/>
    <w:qFormat/>
    <w:rsid w:val="00DE5134"/>
    <w:pPr>
      <w:keepNext/>
      <w:keepLines/>
      <w:numPr>
        <w:ilvl w:val="1"/>
        <w:numId w:val="1"/>
      </w:numPr>
      <w:spacing w:after="240"/>
      <w:jc w:val="left"/>
      <w:outlineLvl w:val="1"/>
    </w:pPr>
    <w:rPr>
      <w:rFonts w:cs="Arial"/>
      <w:b/>
      <w:bCs/>
      <w:iCs/>
      <w:caps/>
      <w:szCs w:val="28"/>
    </w:rPr>
  </w:style>
  <w:style w:type="paragraph" w:styleId="berschrift3">
    <w:name w:val="heading 3"/>
    <w:basedOn w:val="Standard"/>
    <w:next w:val="Standard125cm"/>
    <w:qFormat/>
    <w:rsid w:val="001C2A67"/>
    <w:pPr>
      <w:numPr>
        <w:ilvl w:val="2"/>
        <w:numId w:val="1"/>
      </w:numPr>
      <w:spacing w:after="240"/>
      <w:outlineLvl w:val="2"/>
    </w:pPr>
    <w:rPr>
      <w:rFonts w:cs="Arial"/>
      <w:bCs/>
      <w:szCs w:val="26"/>
    </w:rPr>
  </w:style>
  <w:style w:type="paragraph" w:styleId="berschrift4">
    <w:name w:val="heading 4"/>
    <w:basedOn w:val="Standard"/>
    <w:next w:val="Standard25cm"/>
    <w:qFormat/>
    <w:rsid w:val="006C2C5A"/>
    <w:pPr>
      <w:keepNext/>
      <w:keepLines/>
      <w:numPr>
        <w:ilvl w:val="3"/>
        <w:numId w:val="1"/>
      </w:numPr>
      <w:spacing w:after="240"/>
      <w:ind w:left="1418" w:hanging="709"/>
      <w:jc w:val="left"/>
      <w:outlineLvl w:val="3"/>
    </w:pPr>
    <w:rPr>
      <w:bCs/>
      <w:szCs w:val="28"/>
    </w:rPr>
  </w:style>
  <w:style w:type="paragraph" w:styleId="berschrift5">
    <w:name w:val="heading 5"/>
    <w:basedOn w:val="Standard"/>
    <w:next w:val="Standard375cm"/>
    <w:qFormat/>
    <w:rsid w:val="006C2C5A"/>
    <w:pPr>
      <w:keepNext/>
      <w:keepLines/>
      <w:numPr>
        <w:ilvl w:val="4"/>
        <w:numId w:val="1"/>
      </w:numPr>
      <w:spacing w:after="240"/>
      <w:ind w:left="2127"/>
      <w:jc w:val="left"/>
      <w:outlineLvl w:val="4"/>
    </w:pPr>
    <w:rPr>
      <w:bCs/>
      <w:iCs/>
      <w:szCs w:val="26"/>
    </w:rPr>
  </w:style>
  <w:style w:type="paragraph" w:styleId="berschrift6">
    <w:name w:val="heading 6"/>
    <w:basedOn w:val="Standard"/>
    <w:next w:val="Standard5cm"/>
    <w:qFormat/>
    <w:rsid w:val="006C2C5A"/>
    <w:pPr>
      <w:keepNext/>
      <w:keepLines/>
      <w:numPr>
        <w:ilvl w:val="5"/>
        <w:numId w:val="1"/>
      </w:numPr>
      <w:spacing w:after="240"/>
      <w:jc w:val="left"/>
      <w:outlineLvl w:val="5"/>
    </w:pPr>
    <w:rPr>
      <w:bCs/>
      <w:szCs w:val="22"/>
    </w:rPr>
  </w:style>
  <w:style w:type="paragraph" w:styleId="berschrift7">
    <w:name w:val="heading 7"/>
    <w:basedOn w:val="Standard"/>
    <w:next w:val="Standard625cm"/>
    <w:qFormat/>
    <w:rsid w:val="006C2C5A"/>
    <w:pPr>
      <w:keepNext/>
      <w:keepLines/>
      <w:numPr>
        <w:ilvl w:val="6"/>
        <w:numId w:val="1"/>
      </w:numPr>
      <w:spacing w:after="240"/>
      <w:ind w:left="3544" w:hanging="709"/>
      <w:jc w:val="left"/>
      <w:outlineLvl w:val="6"/>
    </w:pPr>
  </w:style>
  <w:style w:type="paragraph" w:styleId="berschrift8">
    <w:name w:val="heading 8"/>
    <w:basedOn w:val="Standard"/>
    <w:next w:val="Standard75cm"/>
    <w:qFormat/>
    <w:rsid w:val="006C2C5A"/>
    <w:pPr>
      <w:keepNext/>
      <w:keepLines/>
      <w:numPr>
        <w:ilvl w:val="7"/>
        <w:numId w:val="1"/>
      </w:numPr>
      <w:spacing w:after="240"/>
      <w:ind w:left="4253"/>
      <w:jc w:val="left"/>
      <w:outlineLvl w:val="7"/>
    </w:pPr>
    <w:rPr>
      <w:iCs/>
    </w:rPr>
  </w:style>
  <w:style w:type="paragraph" w:styleId="berschrift9">
    <w:name w:val="heading 9"/>
    <w:basedOn w:val="Standard"/>
    <w:next w:val="Standard875cm"/>
    <w:qFormat/>
    <w:rsid w:val="006C2C5A"/>
    <w:pPr>
      <w:keepNext/>
      <w:keepLines/>
      <w:numPr>
        <w:ilvl w:val="8"/>
        <w:numId w:val="1"/>
      </w:numPr>
      <w:spacing w:after="240"/>
      <w:ind w:left="4962"/>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semiHidden/>
    <w:rsid w:val="004F43D0"/>
    <w:pPr>
      <w:tabs>
        <w:tab w:val="left" w:pos="709"/>
        <w:tab w:val="right" w:leader="dot" w:pos="8949"/>
      </w:tabs>
      <w:spacing w:before="120"/>
      <w:ind w:left="709" w:right="454" w:hanging="709"/>
      <w:jc w:val="left"/>
    </w:pPr>
    <w:rPr>
      <w:b/>
      <w:caps/>
    </w:rPr>
  </w:style>
  <w:style w:type="paragraph" w:styleId="Umschlagadresse">
    <w:name w:val="envelope address"/>
    <w:semiHidden/>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semiHidden/>
    <w:rPr>
      <w:rFonts w:ascii="Arial" w:hAnsi="Arial" w:cs="Arial"/>
      <w:sz w:val="22"/>
      <w:lang w:eastAsia="en-US"/>
    </w:rPr>
  </w:style>
  <w:style w:type="paragraph" w:styleId="Fuzeile">
    <w:name w:val="footer"/>
    <w:basedOn w:val="Standard"/>
    <w:link w:val="FuzeileZchn"/>
    <w:uiPriority w:val="99"/>
    <w:rsid w:val="005448D3"/>
    <w:pPr>
      <w:tabs>
        <w:tab w:val="center" w:pos="4536"/>
        <w:tab w:val="right" w:pos="9356"/>
      </w:tabs>
      <w:spacing w:line="240" w:lineRule="auto"/>
      <w:jc w:val="left"/>
    </w:pPr>
    <w:rPr>
      <w:sz w:val="14"/>
    </w:rPr>
  </w:style>
  <w:style w:type="paragraph" w:styleId="Standardeinzug">
    <w:name w:val="Normal Indent"/>
    <w:basedOn w:val="Standard"/>
    <w:semiHidden/>
    <w:rsid w:val="00583748"/>
    <w:pPr>
      <w:ind w:left="709"/>
    </w:pPr>
  </w:style>
  <w:style w:type="paragraph" w:styleId="Textkrper">
    <w:name w:val="Body Text"/>
    <w:basedOn w:val="Standard"/>
    <w:semiHidden/>
    <w:pPr>
      <w:spacing w:before="60" w:after="60"/>
    </w:pPr>
  </w:style>
  <w:style w:type="paragraph" w:styleId="Textkrper-Zeileneinzug">
    <w:name w:val="Body Text Indent"/>
    <w:basedOn w:val="Standard"/>
    <w:semiHidden/>
    <w:pPr>
      <w:spacing w:before="60" w:after="60"/>
      <w:ind w:left="709" w:hanging="709"/>
    </w:pPr>
  </w:style>
  <w:style w:type="paragraph" w:customStyle="1" w:styleId="Standard125cm">
    <w:name w:val="Standard 1.25 cm"/>
    <w:basedOn w:val="Standard"/>
    <w:rsid w:val="00997CB0"/>
    <w:pPr>
      <w:spacing w:after="240"/>
      <w:ind w:left="709"/>
    </w:pPr>
    <w:rPr>
      <w:szCs w:val="20"/>
    </w:rPr>
  </w:style>
  <w:style w:type="paragraph" w:styleId="Aufzhlungszeichen">
    <w:name w:val="List Bullet"/>
    <w:basedOn w:val="Standard"/>
    <w:rsid w:val="003C503A"/>
    <w:pPr>
      <w:numPr>
        <w:numId w:val="8"/>
      </w:numPr>
      <w:tabs>
        <w:tab w:val="clear" w:pos="360"/>
      </w:tabs>
      <w:ind w:left="709" w:hanging="709"/>
    </w:pPr>
  </w:style>
  <w:style w:type="paragraph" w:styleId="Aufzhlungszeichen2">
    <w:name w:val="List Bullet 2"/>
    <w:aliases w:val="(1,25 cm)"/>
    <w:basedOn w:val="Standard"/>
    <w:rsid w:val="003C503A"/>
    <w:pPr>
      <w:numPr>
        <w:numId w:val="4"/>
      </w:numPr>
      <w:tabs>
        <w:tab w:val="clear" w:pos="643"/>
      </w:tabs>
      <w:ind w:left="1418" w:hanging="709"/>
    </w:pPr>
  </w:style>
  <w:style w:type="paragraph" w:styleId="Verzeichnis2">
    <w:name w:val="toc 2"/>
    <w:basedOn w:val="Standard"/>
    <w:next w:val="Standard"/>
    <w:semiHidden/>
    <w:rsid w:val="004F43D0"/>
    <w:pPr>
      <w:tabs>
        <w:tab w:val="left" w:pos="1418"/>
        <w:tab w:val="right" w:leader="dot" w:pos="8949"/>
      </w:tabs>
      <w:ind w:left="1418" w:right="454" w:hanging="709"/>
      <w:jc w:val="left"/>
    </w:pPr>
  </w:style>
  <w:style w:type="paragraph" w:styleId="Verzeichnis3">
    <w:name w:val="toc 3"/>
    <w:basedOn w:val="Standard"/>
    <w:next w:val="Standard"/>
    <w:semiHidden/>
    <w:rsid w:val="004F43D0"/>
    <w:pPr>
      <w:tabs>
        <w:tab w:val="left" w:pos="1418"/>
        <w:tab w:val="left" w:pos="2824"/>
        <w:tab w:val="right" w:leader="dot" w:pos="8949"/>
      </w:tabs>
      <w:ind w:left="2127" w:right="454" w:hanging="709"/>
      <w:jc w:val="left"/>
    </w:pPr>
  </w:style>
  <w:style w:type="paragraph" w:styleId="Verzeichnis4">
    <w:name w:val="toc 4"/>
    <w:basedOn w:val="Standard"/>
    <w:next w:val="Standard"/>
    <w:semiHidden/>
    <w:rsid w:val="004F43D0"/>
    <w:pPr>
      <w:tabs>
        <w:tab w:val="left" w:pos="709"/>
        <w:tab w:val="left" w:pos="2824"/>
        <w:tab w:val="right" w:leader="dot" w:pos="8949"/>
      </w:tabs>
      <w:ind w:left="2835" w:right="454" w:hanging="709"/>
      <w:jc w:val="left"/>
    </w:pPr>
  </w:style>
  <w:style w:type="paragraph" w:styleId="Verzeichnis5">
    <w:name w:val="toc 5"/>
    <w:basedOn w:val="Standard"/>
    <w:next w:val="Standard"/>
    <w:semiHidden/>
    <w:rsid w:val="004F43D0"/>
    <w:pPr>
      <w:tabs>
        <w:tab w:val="left" w:pos="709"/>
        <w:tab w:val="left" w:pos="3544"/>
        <w:tab w:val="right" w:leader="dot" w:pos="8949"/>
      </w:tabs>
      <w:ind w:left="3544" w:right="454" w:hanging="709"/>
      <w:jc w:val="left"/>
    </w:pPr>
  </w:style>
  <w:style w:type="paragraph" w:styleId="Verzeichnis6">
    <w:name w:val="toc 6"/>
    <w:basedOn w:val="Standard"/>
    <w:next w:val="Standard"/>
    <w:autoRedefine/>
    <w:semiHidden/>
    <w:rsid w:val="004F43D0"/>
    <w:pPr>
      <w:tabs>
        <w:tab w:val="left" w:pos="709"/>
        <w:tab w:val="left" w:pos="4253"/>
        <w:tab w:val="right" w:leader="dot" w:pos="8949"/>
      </w:tabs>
      <w:ind w:left="4253" w:right="454" w:hanging="709"/>
      <w:jc w:val="left"/>
    </w:pPr>
  </w:style>
  <w:style w:type="paragraph" w:styleId="Verzeichnis7">
    <w:name w:val="toc 7"/>
    <w:basedOn w:val="Standard"/>
    <w:next w:val="Standard"/>
    <w:semiHidden/>
    <w:rsid w:val="004F43D0"/>
    <w:pPr>
      <w:tabs>
        <w:tab w:val="left" w:pos="709"/>
        <w:tab w:val="left" w:pos="4253"/>
        <w:tab w:val="right" w:leader="dot" w:pos="8949"/>
      </w:tabs>
      <w:ind w:left="4962" w:right="454" w:hanging="709"/>
      <w:jc w:val="left"/>
    </w:pPr>
  </w:style>
  <w:style w:type="paragraph" w:styleId="Verzeichnis8">
    <w:name w:val="toc 8"/>
    <w:basedOn w:val="Standard"/>
    <w:next w:val="Standard"/>
    <w:semiHidden/>
    <w:rsid w:val="004F43D0"/>
    <w:pPr>
      <w:tabs>
        <w:tab w:val="left" w:pos="709"/>
        <w:tab w:val="left" w:pos="4962"/>
        <w:tab w:val="right" w:leader="dot" w:pos="8949"/>
      </w:tabs>
      <w:ind w:left="5670" w:right="454" w:hanging="709"/>
      <w:jc w:val="left"/>
    </w:pPr>
  </w:style>
  <w:style w:type="paragraph" w:styleId="Verzeichnis9">
    <w:name w:val="toc 9"/>
    <w:basedOn w:val="Standard"/>
    <w:next w:val="Standard"/>
    <w:semiHidden/>
    <w:rsid w:val="004F43D0"/>
    <w:pPr>
      <w:tabs>
        <w:tab w:val="left" w:pos="709"/>
        <w:tab w:val="left" w:pos="4962"/>
        <w:tab w:val="right" w:leader="dot" w:pos="8949"/>
      </w:tabs>
      <w:ind w:left="6379" w:right="454" w:hanging="709"/>
      <w:jc w:val="left"/>
    </w:pPr>
  </w:style>
  <w:style w:type="character" w:styleId="Hyperlink">
    <w:name w:val="Hyperlink"/>
    <w:basedOn w:val="Absatz-Standardschriftart"/>
    <w:semiHidden/>
    <w:rPr>
      <w:color w:val="0000FF"/>
      <w:u w:val="single"/>
    </w:rPr>
  </w:style>
  <w:style w:type="paragraph" w:styleId="Kopfzeile">
    <w:name w:val="header"/>
    <w:basedOn w:val="Standard"/>
    <w:semiHidden/>
    <w:rsid w:val="005448D3"/>
    <w:pPr>
      <w:tabs>
        <w:tab w:val="center" w:pos="4536"/>
        <w:tab w:val="right" w:pos="9356"/>
      </w:tabs>
    </w:pPr>
    <w:rPr>
      <w:sz w:val="18"/>
    </w:rPr>
  </w:style>
  <w:style w:type="paragraph" w:customStyle="1" w:styleId="Standard25cm">
    <w:name w:val="Standard 2.5 cm"/>
    <w:basedOn w:val="Standard"/>
    <w:rsid w:val="00997CB0"/>
    <w:pPr>
      <w:spacing w:after="240"/>
      <w:ind w:left="1418"/>
    </w:pPr>
  </w:style>
  <w:style w:type="paragraph" w:customStyle="1" w:styleId="Standard375cm">
    <w:name w:val="Standard 3.75 cm"/>
    <w:basedOn w:val="Standard"/>
    <w:rsid w:val="00997CB0"/>
    <w:pPr>
      <w:spacing w:after="240"/>
      <w:ind w:left="2126"/>
    </w:pPr>
  </w:style>
  <w:style w:type="paragraph" w:customStyle="1" w:styleId="Standard5cm">
    <w:name w:val="Standard 5 cm"/>
    <w:basedOn w:val="Standard"/>
    <w:rsid w:val="00997CB0"/>
    <w:pPr>
      <w:spacing w:after="240"/>
      <w:ind w:left="2835"/>
    </w:pPr>
  </w:style>
  <w:style w:type="paragraph" w:customStyle="1" w:styleId="Standard625cm">
    <w:name w:val="Standard 6.25 cm"/>
    <w:basedOn w:val="Standard"/>
    <w:semiHidden/>
    <w:rsid w:val="00997CB0"/>
    <w:pPr>
      <w:spacing w:after="240"/>
      <w:ind w:left="3544"/>
    </w:pPr>
  </w:style>
  <w:style w:type="paragraph" w:customStyle="1" w:styleId="Standard75cm">
    <w:name w:val="Standard 7.5 cm"/>
    <w:basedOn w:val="Standard"/>
    <w:semiHidden/>
    <w:rsid w:val="00997CB0"/>
    <w:pPr>
      <w:spacing w:after="240"/>
      <w:ind w:left="4253"/>
    </w:pPr>
  </w:style>
  <w:style w:type="paragraph" w:customStyle="1" w:styleId="Standard875cm">
    <w:name w:val="Standard 8.75 cm"/>
    <w:basedOn w:val="Standard"/>
    <w:semiHidden/>
    <w:rsid w:val="00997CB0"/>
    <w:pPr>
      <w:spacing w:after="240"/>
      <w:ind w:left="4961"/>
    </w:pPr>
  </w:style>
  <w:style w:type="paragraph" w:customStyle="1" w:styleId="Beweis">
    <w:name w:val="Beweis"/>
    <w:basedOn w:val="Standard125cm"/>
    <w:next w:val="Standard125cm"/>
    <w:rsid w:val="00997CB0"/>
    <w:pPr>
      <w:numPr>
        <w:numId w:val="2"/>
      </w:numPr>
      <w:spacing w:before="200" w:after="300"/>
    </w:pPr>
  </w:style>
  <w:style w:type="paragraph" w:styleId="StandardWeb">
    <w:name w:val="Normal (Web)"/>
    <w:basedOn w:val="Standard"/>
    <w:semiHidden/>
    <w:rsid w:val="00997CB0"/>
    <w:rPr>
      <w:rFonts w:ascii="Times New Roman" w:hAnsi="Times New Roman"/>
      <w:sz w:val="24"/>
    </w:rPr>
  </w:style>
  <w:style w:type="paragraph" w:customStyle="1" w:styleId="Zitat25">
    <w:name w:val="Zitat 2.5"/>
    <w:basedOn w:val="Standard"/>
    <w:next w:val="Standard125cm"/>
    <w:rsid w:val="00997CB0"/>
    <w:pPr>
      <w:spacing w:after="240" w:line="240" w:lineRule="auto"/>
      <w:ind w:left="1418"/>
    </w:pPr>
    <w:rPr>
      <w:i/>
    </w:rPr>
  </w:style>
  <w:style w:type="paragraph" w:customStyle="1" w:styleId="Zitat375">
    <w:name w:val="Zitat 3.75"/>
    <w:basedOn w:val="Standard25cm"/>
    <w:next w:val="Standard125cm"/>
    <w:rsid w:val="00997CB0"/>
    <w:pPr>
      <w:spacing w:line="240" w:lineRule="auto"/>
      <w:ind w:left="2126"/>
    </w:pPr>
    <w:rPr>
      <w:i/>
    </w:rPr>
  </w:style>
  <w:style w:type="paragraph" w:customStyle="1" w:styleId="Zitat50">
    <w:name w:val="Zitat 5.0"/>
    <w:basedOn w:val="Standard375cm"/>
    <w:next w:val="Standard25cm"/>
    <w:rsid w:val="00997CB0"/>
    <w:pPr>
      <w:spacing w:line="240" w:lineRule="auto"/>
      <w:ind w:left="2835"/>
    </w:pPr>
    <w:rPr>
      <w:i/>
    </w:rPr>
  </w:style>
  <w:style w:type="paragraph" w:styleId="Aufzhlungszeichen3">
    <w:name w:val="List Bullet 3"/>
    <w:aliases w:val="(2,5 cm)"/>
    <w:basedOn w:val="Standard"/>
    <w:rsid w:val="003C503A"/>
    <w:pPr>
      <w:numPr>
        <w:numId w:val="5"/>
      </w:numPr>
      <w:tabs>
        <w:tab w:val="clear" w:pos="926"/>
      </w:tabs>
      <w:ind w:left="2127" w:hanging="709"/>
    </w:pPr>
  </w:style>
  <w:style w:type="paragraph" w:styleId="Aufzhlungszeichen4">
    <w:name w:val="List Bullet 4"/>
    <w:aliases w:val="(3,75 cm)"/>
    <w:basedOn w:val="Standard"/>
    <w:rsid w:val="003C503A"/>
    <w:pPr>
      <w:numPr>
        <w:numId w:val="6"/>
      </w:numPr>
      <w:tabs>
        <w:tab w:val="clear" w:pos="1209"/>
      </w:tabs>
      <w:ind w:left="2835" w:hanging="709"/>
    </w:pPr>
  </w:style>
  <w:style w:type="paragraph" w:styleId="Aufzhlungszeichen5">
    <w:name w:val="List Bullet 5"/>
    <w:basedOn w:val="Standard"/>
    <w:rsid w:val="003C503A"/>
    <w:pPr>
      <w:numPr>
        <w:numId w:val="7"/>
      </w:numPr>
      <w:tabs>
        <w:tab w:val="clear" w:pos="1492"/>
      </w:tabs>
      <w:ind w:left="3544" w:hanging="709"/>
    </w:pPr>
  </w:style>
  <w:style w:type="paragraph" w:customStyle="1" w:styleId="Standard0cm">
    <w:name w:val="Standard 0 cm"/>
    <w:aliases w:val="12pt nach"/>
    <w:basedOn w:val="Standard"/>
    <w:rsid w:val="001C2A67"/>
    <w:pPr>
      <w:spacing w:after="240"/>
    </w:pPr>
    <w:rPr>
      <w:bCs/>
    </w:rPr>
  </w:style>
  <w:style w:type="paragraph" w:styleId="Funotentext">
    <w:name w:val="footnote text"/>
    <w:basedOn w:val="Standard"/>
    <w:next w:val="Funotentext2"/>
    <w:link w:val="FunotentextZchn"/>
    <w:uiPriority w:val="99"/>
    <w:semiHidden/>
    <w:rsid w:val="00DA2AD6"/>
    <w:pPr>
      <w:tabs>
        <w:tab w:val="left" w:pos="709"/>
      </w:tabs>
      <w:spacing w:after="80" w:line="240" w:lineRule="auto"/>
      <w:ind w:left="709" w:hanging="709"/>
    </w:pPr>
    <w:rPr>
      <w:rFonts w:eastAsia="Times New Roman"/>
      <w:sz w:val="18"/>
    </w:rPr>
  </w:style>
  <w:style w:type="paragraph" w:styleId="Endnotentext">
    <w:name w:val="endnote text"/>
    <w:basedOn w:val="Standard"/>
    <w:semiHidden/>
    <w:rsid w:val="00B94838"/>
    <w:rPr>
      <w:sz w:val="18"/>
      <w:szCs w:val="20"/>
    </w:rPr>
  </w:style>
  <w:style w:type="paragraph" w:styleId="Sprechblasentext">
    <w:name w:val="Balloon Text"/>
    <w:basedOn w:val="Standard"/>
    <w:link w:val="SprechblasentextZchn"/>
    <w:rsid w:val="00557D54"/>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557D54"/>
    <w:rPr>
      <w:rFonts w:ascii="Tahoma" w:hAnsi="Tahoma" w:cs="Tahoma"/>
      <w:sz w:val="16"/>
      <w:szCs w:val="16"/>
      <w:lang w:eastAsia="en-US"/>
    </w:rPr>
  </w:style>
  <w:style w:type="character" w:styleId="Seitenzahl">
    <w:name w:val="page number"/>
    <w:uiPriority w:val="99"/>
    <w:semiHidden/>
    <w:rsid w:val="00AA641D"/>
    <w:rPr>
      <w:sz w:val="22"/>
    </w:rPr>
  </w:style>
  <w:style w:type="character" w:customStyle="1" w:styleId="FuzeileZchn">
    <w:name w:val="Fußzeile Zchn"/>
    <w:basedOn w:val="Absatz-Standardschriftart"/>
    <w:link w:val="Fuzeile"/>
    <w:uiPriority w:val="99"/>
    <w:rsid w:val="005448D3"/>
    <w:rPr>
      <w:rFonts w:ascii="Verdana" w:hAnsi="Verdana"/>
      <w:sz w:val="14"/>
      <w:szCs w:val="24"/>
      <w:lang w:eastAsia="en-US"/>
    </w:rPr>
  </w:style>
  <w:style w:type="paragraph" w:styleId="Listenabsatz">
    <w:name w:val="List Paragraph"/>
    <w:basedOn w:val="Standard"/>
    <w:uiPriority w:val="34"/>
    <w:qFormat/>
    <w:rsid w:val="00E7626D"/>
    <w:pPr>
      <w:ind w:left="720"/>
      <w:contextualSpacing/>
    </w:pPr>
  </w:style>
  <w:style w:type="paragraph" w:customStyle="1" w:styleId="Funotentext2">
    <w:name w:val="Fußnotentext2"/>
    <w:basedOn w:val="Funotentext"/>
    <w:semiHidden/>
    <w:rsid w:val="00DA2AD6"/>
    <w:pPr>
      <w:ind w:firstLine="0"/>
    </w:pPr>
  </w:style>
  <w:style w:type="paragraph" w:styleId="KeinLeerraum">
    <w:name w:val="No Spacing"/>
    <w:uiPriority w:val="1"/>
    <w:qFormat/>
    <w:rsid w:val="007D73E0"/>
    <w:rPr>
      <w:rFonts w:asciiTheme="minorHAnsi" w:eastAsiaTheme="minorHAnsi" w:hAnsiTheme="minorHAnsi" w:cstheme="minorBidi"/>
      <w:w w:val="95"/>
      <w:lang w:eastAsia="en-US"/>
    </w:rPr>
  </w:style>
  <w:style w:type="character" w:styleId="Platzhaltertext">
    <w:name w:val="Placeholder Text"/>
    <w:basedOn w:val="Absatz-Standardschriftart"/>
    <w:uiPriority w:val="99"/>
    <w:rsid w:val="007D73E0"/>
    <w:rPr>
      <w:color w:val="808080"/>
    </w:rPr>
  </w:style>
  <w:style w:type="table" w:styleId="Tabellenraster">
    <w:name w:val="Table Grid"/>
    <w:basedOn w:val="NormaleTabelle"/>
    <w:uiPriority w:val="59"/>
    <w:rsid w:val="007D73E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basedOn w:val="Absatz-Standardschriftart"/>
    <w:link w:val="Funotentext"/>
    <w:uiPriority w:val="99"/>
    <w:semiHidden/>
    <w:rsid w:val="007D73E0"/>
    <w:rPr>
      <w:rFonts w:ascii="Verdana" w:eastAsia="Times New Roman" w:hAnsi="Verdana"/>
      <w:sz w:val="18"/>
      <w:szCs w:val="24"/>
      <w:lang w:eastAsia="en-US"/>
    </w:rPr>
  </w:style>
  <w:style w:type="character" w:styleId="Funotenzeichen">
    <w:name w:val="footnote reference"/>
    <w:basedOn w:val="Absatz-Standardschriftart"/>
    <w:semiHidden/>
    <w:unhideWhenUsed/>
    <w:rsid w:val="007D73E0"/>
    <w:rPr>
      <w:vertAlign w:val="superscript"/>
    </w:rPr>
  </w:style>
  <w:style w:type="table" w:customStyle="1" w:styleId="Tabellenraster1">
    <w:name w:val="Tabellenraster1"/>
    <w:basedOn w:val="NormaleTabelle"/>
    <w:next w:val="Tabellenraster"/>
    <w:uiPriority w:val="59"/>
    <w:rsid w:val="002D088A"/>
    <w:rPr>
      <w:rFonts w:ascii="Lucida Sans Unicode" w:eastAsia="Lucida Sans Unicode" w:hAnsi="Lucida Sans Unicode"/>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2D088A"/>
    <w:rPr>
      <w:rFonts w:ascii="Lucida Sans Unicode" w:eastAsia="Lucida Sans Unicode" w:hAnsi="Lucida Sans Unicode"/>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70268-778B-4BE1-8A4D-476137C9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1904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Kolyvas, Leonie (DUS)</dc:creator>
  <cp:keywords/>
  <dc:description/>
  <cp:lastModifiedBy>ADVANT Beiten</cp:lastModifiedBy>
  <cp:revision>5</cp:revision>
  <dcterms:created xsi:type="dcterms:W3CDTF">2026-07-14T15:01:00Z</dcterms:created>
  <dcterms:modified xsi:type="dcterms:W3CDTF">2026-07-17T16:33:00Z</dcterms:modified>
</cp:coreProperties>
</file>